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珠海经济特区龙狮瓶盖有限公司</w:t>
      </w:r>
    </w:p>
    <w:p>
      <w:pPr>
        <w:jc w:val="center"/>
        <w:rPr>
          <w:rFonts w:hint="default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委外机加工供应商入库征集业务明细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803" w:firstLineChars="200"/>
        <w:textAlignment w:val="auto"/>
        <w:rPr>
          <w:rFonts w:hint="eastAsia" w:ascii="仿宋" w:hAnsi="仿宋" w:eastAsia="仿宋" w:cs="仿宋"/>
          <w:b/>
          <w:bCs/>
          <w:sz w:val="40"/>
          <w:szCs w:val="4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0"/>
          <w:szCs w:val="40"/>
          <w:shd w:val="clear" w:color="auto" w:fill="FFFFFF"/>
          <w:lang w:val="en-US" w:eastAsia="zh-CN"/>
        </w:rPr>
        <w:t>一、委外业务明细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1、雕刻（类似产品如下图）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</w:pPr>
      <w:bookmarkStart w:id="0" w:name="_GoBack"/>
      <w:r>
        <w:drawing>
          <wp:inline distT="0" distB="0" distL="114300" distR="114300">
            <wp:extent cx="6082665" cy="4007485"/>
            <wp:effectExtent l="0" t="0" r="1333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</w:pPr>
      <w:r>
        <w:drawing>
          <wp:inline distT="0" distB="0" distL="114300" distR="114300">
            <wp:extent cx="5084445" cy="2399665"/>
            <wp:effectExtent l="0" t="0" r="190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r="14663" b="-514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</w:pPr>
      <w:r>
        <w:drawing>
          <wp:inline distT="0" distB="0" distL="114300" distR="114300">
            <wp:extent cx="5400040" cy="3097530"/>
            <wp:effectExtent l="0" t="0" r="1016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2148" t="-232" r="18372" b="359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a.以最终加工的参考物或图案为准，模具硬度约48-52HRC；如无矢量图或按实物图案需要作图费用，报价请一并列明。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b.请提供较详细的分项报价。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2、抛光（类似图片工艺）</w:t>
      </w:r>
    </w:p>
    <w:p>
      <w:pPr>
        <w:pStyle w:val="2"/>
        <w:rPr>
          <w:rFonts w:hint="default"/>
          <w:lang w:val="en-US" w:eastAsia="zh-CN"/>
        </w:rPr>
      </w:pPr>
    </w:p>
    <w:tbl>
      <w:tblPr>
        <w:tblStyle w:val="5"/>
        <w:tblW w:w="8923" w:type="dxa"/>
        <w:tblInd w:w="-1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2873"/>
        <w:gridCol w:w="2264"/>
        <w:gridCol w:w="968"/>
        <w:gridCol w:w="968"/>
        <w:gridCol w:w="96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序号</w:t>
            </w:r>
          </w:p>
        </w:tc>
        <w:tc>
          <w:tcPr>
            <w:tcW w:w="2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名称</w:t>
            </w:r>
          </w:p>
        </w:tc>
        <w:tc>
          <w:tcPr>
            <w:tcW w:w="22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类似图片工艺</w:t>
            </w:r>
          </w:p>
        </w:tc>
        <w:tc>
          <w:tcPr>
            <w:tcW w:w="9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单位</w:t>
            </w:r>
          </w:p>
        </w:tc>
        <w:tc>
          <w:tcPr>
            <w:tcW w:w="9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数量</w:t>
            </w:r>
          </w:p>
        </w:tc>
        <w:tc>
          <w:tcPr>
            <w:tcW w:w="9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2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前模芯、顶盖</w:t>
            </w:r>
          </w:p>
        </w:tc>
        <w:tc>
          <w:tcPr>
            <w:tcW w:w="2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drawing>
                <wp:inline distT="0" distB="0" distL="114300" distR="114300">
                  <wp:extent cx="1297940" cy="768350"/>
                  <wp:effectExtent l="0" t="0" r="16510" b="1270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件</w:t>
            </w:r>
          </w:p>
        </w:tc>
        <w:tc>
          <w:tcPr>
            <w:tcW w:w="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2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内主体行位、外主体模芯</w:t>
            </w:r>
          </w:p>
        </w:tc>
        <w:tc>
          <w:tcPr>
            <w:tcW w:w="2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  <w:szCs w:val="28"/>
              </w:rPr>
            </w:pPr>
            <w:r>
              <w:drawing>
                <wp:inline distT="0" distB="0" distL="114300" distR="114300">
                  <wp:extent cx="1300480" cy="662305"/>
                  <wp:effectExtent l="0" t="0" r="13970" b="4445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件</w:t>
            </w:r>
          </w:p>
        </w:tc>
        <w:tc>
          <w:tcPr>
            <w:tcW w:w="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8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2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前模芯外盖</w:t>
            </w:r>
          </w:p>
        </w:tc>
        <w:tc>
          <w:tcPr>
            <w:tcW w:w="2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  <w:szCs w:val="28"/>
              </w:rPr>
            </w:pPr>
            <w:r>
              <w:drawing>
                <wp:inline distT="0" distB="0" distL="114300" distR="114300">
                  <wp:extent cx="1299845" cy="679450"/>
                  <wp:effectExtent l="0" t="0" r="14605" b="6350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件</w:t>
            </w:r>
          </w:p>
        </w:tc>
        <w:tc>
          <w:tcPr>
            <w:tcW w:w="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2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前模芯外盖</w:t>
            </w:r>
          </w:p>
        </w:tc>
        <w:tc>
          <w:tcPr>
            <w:tcW w:w="2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  <w:szCs w:val="28"/>
              </w:rPr>
            </w:pPr>
            <w:r>
              <w:drawing>
                <wp:inline distT="0" distB="0" distL="114300" distR="114300">
                  <wp:extent cx="1299845" cy="691515"/>
                  <wp:effectExtent l="0" t="0" r="14605" b="13335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件</w:t>
            </w:r>
          </w:p>
        </w:tc>
        <w:tc>
          <w:tcPr>
            <w:tcW w:w="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2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前模芯外盖</w:t>
            </w:r>
          </w:p>
        </w:tc>
        <w:tc>
          <w:tcPr>
            <w:tcW w:w="22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028700" cy="1123950"/>
                  <wp:effectExtent l="0" t="0" r="0" b="0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件</w:t>
            </w:r>
          </w:p>
        </w:tc>
        <w:tc>
          <w:tcPr>
            <w:tcW w:w="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8923" w:type="dxa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说明：以最终加工的图案为准。</w:t>
            </w:r>
          </w:p>
        </w:tc>
      </w:tr>
    </w:tbl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数控车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tbl>
      <w:tblPr>
        <w:tblStyle w:val="5"/>
        <w:tblW w:w="8910" w:type="dxa"/>
        <w:tblInd w:w="-1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3845"/>
        <w:gridCol w:w="1432"/>
        <w:gridCol w:w="1459"/>
        <w:gridCol w:w="109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序号</w:t>
            </w:r>
          </w:p>
        </w:tc>
        <w:tc>
          <w:tcPr>
            <w:tcW w:w="3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品名、（规格/图号）</w:t>
            </w:r>
          </w:p>
        </w:tc>
        <w:tc>
          <w:tcPr>
            <w:tcW w:w="14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单位</w:t>
            </w:r>
          </w:p>
        </w:tc>
        <w:tc>
          <w:tcPr>
            <w:tcW w:w="14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数量</w:t>
            </w:r>
          </w:p>
        </w:tc>
        <w:tc>
          <w:tcPr>
            <w:tcW w:w="10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38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推圈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件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38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前模芯、后模芯、铜公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件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0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38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螺纹芯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件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38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唧咀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件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</w:tbl>
    <w:p>
      <w:pPr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</w:p>
    <w:p>
      <w:pPr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穿孔线割深孔钻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（1）穿孔</w:t>
      </w:r>
    </w:p>
    <w:tbl>
      <w:tblPr>
        <w:tblStyle w:val="5"/>
        <w:tblW w:w="8910" w:type="dxa"/>
        <w:tblInd w:w="-1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1773"/>
        <w:gridCol w:w="1814"/>
        <w:gridCol w:w="3218"/>
        <w:gridCol w:w="109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序号</w:t>
            </w:r>
          </w:p>
        </w:tc>
        <w:tc>
          <w:tcPr>
            <w:tcW w:w="1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名称</w:t>
            </w:r>
          </w:p>
        </w:tc>
        <w:tc>
          <w:tcPr>
            <w:tcW w:w="1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材料</w:t>
            </w:r>
          </w:p>
        </w:tc>
        <w:tc>
          <w:tcPr>
            <w:tcW w:w="32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规格（mm）</w:t>
            </w:r>
          </w:p>
        </w:tc>
        <w:tc>
          <w:tcPr>
            <w:tcW w:w="10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7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2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20以内（高度）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17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2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21-40（高度）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17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2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41-60以内（高度）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1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8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61-80以内（高度）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1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8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81-100以内（高度）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6</w:t>
            </w:r>
          </w:p>
        </w:tc>
        <w:tc>
          <w:tcPr>
            <w:tcW w:w="1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8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101-120以内（高度）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1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8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121-140以内（高度）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8</w:t>
            </w:r>
          </w:p>
        </w:tc>
        <w:tc>
          <w:tcPr>
            <w:tcW w:w="1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8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141-160以内（高度）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9</w:t>
            </w:r>
          </w:p>
        </w:tc>
        <w:tc>
          <w:tcPr>
            <w:tcW w:w="1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8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161-180以内（高度）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10</w:t>
            </w:r>
          </w:p>
        </w:tc>
        <w:tc>
          <w:tcPr>
            <w:tcW w:w="1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8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181-200以内（高度）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11</w:t>
            </w:r>
          </w:p>
        </w:tc>
        <w:tc>
          <w:tcPr>
            <w:tcW w:w="1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8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200以上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91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说明：加工如有损坏均按原材料赔偿。</w:t>
            </w:r>
          </w:p>
        </w:tc>
      </w:tr>
    </w:tbl>
    <w:p>
      <w:pPr>
        <w:pStyle w:val="2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（2）深孔钻</w:t>
      </w:r>
    </w:p>
    <w:tbl>
      <w:tblPr>
        <w:tblStyle w:val="5"/>
        <w:tblW w:w="10350" w:type="dxa"/>
        <w:tblInd w:w="-8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9"/>
        <w:gridCol w:w="2277"/>
        <w:gridCol w:w="1527"/>
        <w:gridCol w:w="4391"/>
        <w:gridCol w:w="11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序号</w:t>
            </w:r>
          </w:p>
        </w:tc>
        <w:tc>
          <w:tcPr>
            <w:tcW w:w="22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名称</w:t>
            </w:r>
          </w:p>
        </w:tc>
        <w:tc>
          <w:tcPr>
            <w:tcW w:w="15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材料</w:t>
            </w:r>
          </w:p>
        </w:tc>
        <w:tc>
          <w:tcPr>
            <w:tcW w:w="43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规格（mm）</w:t>
            </w:r>
          </w:p>
        </w:tc>
        <w:tc>
          <w:tcPr>
            <w:tcW w:w="11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2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模板（模芯）</w:t>
            </w:r>
          </w:p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模具钢</w:t>
            </w:r>
          </w:p>
        </w:tc>
        <w:tc>
          <w:tcPr>
            <w:tcW w:w="43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常规材质</w:t>
            </w:r>
          </w:p>
        </w:tc>
        <w:tc>
          <w:tcPr>
            <w:tcW w:w="11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2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模板（模芯）</w:t>
            </w:r>
          </w:p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模具钢</w:t>
            </w:r>
          </w:p>
        </w:tc>
        <w:tc>
          <w:tcPr>
            <w:tcW w:w="43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较硬或价格高于100元/公斤</w:t>
            </w:r>
          </w:p>
        </w:tc>
        <w:tc>
          <w:tcPr>
            <w:tcW w:w="11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9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2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模板（模芯）</w:t>
            </w:r>
          </w:p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模具钢</w:t>
            </w:r>
          </w:p>
        </w:tc>
        <w:tc>
          <w:tcPr>
            <w:tcW w:w="43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单孔或单件</w:t>
            </w:r>
          </w:p>
        </w:tc>
        <w:tc>
          <w:tcPr>
            <w:tcW w:w="11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2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模板（模芯）</w:t>
            </w: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模具钢</w:t>
            </w:r>
          </w:p>
        </w:tc>
        <w:tc>
          <w:tcPr>
            <w:tcW w:w="4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沉头孔或螺丝孔</w:t>
            </w:r>
          </w:p>
        </w:tc>
        <w:tc>
          <w:tcPr>
            <w:tcW w:w="1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35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说明：加工如有损坏均按原材料赔偿。</w:t>
            </w:r>
          </w:p>
        </w:tc>
      </w:tr>
    </w:tbl>
    <w:p>
      <w:pPr>
        <w:pStyle w:val="2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（3）中走丝线割</w:t>
      </w:r>
    </w:p>
    <w:tbl>
      <w:tblPr>
        <w:tblStyle w:val="5"/>
        <w:tblW w:w="9621" w:type="dxa"/>
        <w:tblInd w:w="-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1296"/>
        <w:gridCol w:w="1732"/>
        <w:gridCol w:w="3600"/>
        <w:gridCol w:w="177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序号</w:t>
            </w:r>
          </w:p>
        </w:tc>
        <w:tc>
          <w:tcPr>
            <w:tcW w:w="12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名称</w:t>
            </w:r>
          </w:p>
        </w:tc>
        <w:tc>
          <w:tcPr>
            <w:tcW w:w="17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材料</w:t>
            </w:r>
          </w:p>
        </w:tc>
        <w:tc>
          <w:tcPr>
            <w:tcW w:w="3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规格（mm）</w:t>
            </w:r>
          </w:p>
        </w:tc>
        <w:tc>
          <w:tcPr>
            <w:tcW w:w="1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100以内（高度）</w:t>
            </w:r>
          </w:p>
        </w:tc>
        <w:tc>
          <w:tcPr>
            <w:tcW w:w="1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101-200（高度）</w:t>
            </w:r>
          </w:p>
        </w:tc>
        <w:tc>
          <w:tcPr>
            <w:tcW w:w="1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2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201-250（高度）</w:t>
            </w:r>
          </w:p>
        </w:tc>
        <w:tc>
          <w:tcPr>
            <w:tcW w:w="1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251-300（高度）</w:t>
            </w:r>
          </w:p>
        </w:tc>
        <w:tc>
          <w:tcPr>
            <w:tcW w:w="1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高出300（高度）</w:t>
            </w:r>
          </w:p>
        </w:tc>
        <w:tc>
          <w:tcPr>
            <w:tcW w:w="1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6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割小孔</w:t>
            </w:r>
          </w:p>
        </w:tc>
        <w:tc>
          <w:tcPr>
            <w:tcW w:w="1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单孔单件加工</w:t>
            </w:r>
          </w:p>
        </w:tc>
        <w:tc>
          <w:tcPr>
            <w:tcW w:w="1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62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说明：加工如有损坏均按原材料赔偿。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（4）快走丝线割</w:t>
      </w:r>
    </w:p>
    <w:tbl>
      <w:tblPr>
        <w:tblStyle w:val="5"/>
        <w:tblW w:w="9621" w:type="dxa"/>
        <w:tblInd w:w="-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1296"/>
        <w:gridCol w:w="1732"/>
        <w:gridCol w:w="3600"/>
        <w:gridCol w:w="177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序号</w:t>
            </w:r>
          </w:p>
        </w:tc>
        <w:tc>
          <w:tcPr>
            <w:tcW w:w="12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名称</w:t>
            </w:r>
          </w:p>
        </w:tc>
        <w:tc>
          <w:tcPr>
            <w:tcW w:w="17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材料</w:t>
            </w:r>
          </w:p>
        </w:tc>
        <w:tc>
          <w:tcPr>
            <w:tcW w:w="3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规格（mm）</w:t>
            </w:r>
          </w:p>
        </w:tc>
        <w:tc>
          <w:tcPr>
            <w:tcW w:w="1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100以内（高度）</w:t>
            </w:r>
          </w:p>
        </w:tc>
        <w:tc>
          <w:tcPr>
            <w:tcW w:w="1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101-200（高度）</w:t>
            </w:r>
          </w:p>
        </w:tc>
        <w:tc>
          <w:tcPr>
            <w:tcW w:w="1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2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201-250（高度）</w:t>
            </w:r>
          </w:p>
        </w:tc>
        <w:tc>
          <w:tcPr>
            <w:tcW w:w="1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251-300（高度）</w:t>
            </w:r>
          </w:p>
        </w:tc>
        <w:tc>
          <w:tcPr>
            <w:tcW w:w="1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301-350（高度）</w:t>
            </w:r>
          </w:p>
        </w:tc>
        <w:tc>
          <w:tcPr>
            <w:tcW w:w="1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6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351-400（高度）</w:t>
            </w:r>
          </w:p>
        </w:tc>
        <w:tc>
          <w:tcPr>
            <w:tcW w:w="1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割小孔</w:t>
            </w:r>
          </w:p>
        </w:tc>
        <w:tc>
          <w:tcPr>
            <w:tcW w:w="1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8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模件</w:t>
            </w:r>
          </w:p>
        </w:tc>
        <w:tc>
          <w:tcPr>
            <w:tcW w:w="1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钢料</w:t>
            </w:r>
          </w:p>
        </w:tc>
        <w:tc>
          <w:tcPr>
            <w:tcW w:w="3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单孔单件加工</w:t>
            </w:r>
          </w:p>
        </w:tc>
        <w:tc>
          <w:tcPr>
            <w:tcW w:w="1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62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说明：加工如有损坏均按原材料赔偿。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firstLine="0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79D25D"/>
    <w:multiLevelType w:val="singleLevel"/>
    <w:tmpl w:val="C079D25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wYzk4YTVlMGY2MTM3OTg1MjUyOGU2NGQ0ZTZmOTcifQ=="/>
  </w:docVars>
  <w:rsids>
    <w:rsidRoot w:val="00000000"/>
    <w:rsid w:val="2BF60507"/>
    <w:rsid w:val="424649AC"/>
    <w:rsid w:val="46502FC4"/>
    <w:rsid w:val="4FA67287"/>
    <w:rsid w:val="57AA772E"/>
    <w:rsid w:val="5B304E97"/>
    <w:rsid w:val="630F7314"/>
    <w:rsid w:val="63280702"/>
    <w:rsid w:val="6F615D2E"/>
    <w:rsid w:val="6F953446"/>
    <w:rsid w:val="720D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iPriority="99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autoSpaceDE w:val="0"/>
      <w:autoSpaceDN w:val="0"/>
      <w:ind w:firstLine="420"/>
    </w:pPr>
    <w:rPr>
      <w:rFonts w:ascii="宋体"/>
      <w:sz w:val="24"/>
      <w:szCs w:val="20"/>
    </w:rPr>
  </w:style>
  <w:style w:type="paragraph" w:styleId="3">
    <w:name w:val="endnote text"/>
    <w:basedOn w:val="1"/>
    <w:unhideWhenUsed/>
    <w:qFormat/>
    <w:uiPriority w:val="99"/>
    <w:pPr>
      <w:snapToGrid w:val="0"/>
      <w:jc w:val="left"/>
    </w:pPr>
    <w:rPr>
      <w:rFonts w:ascii="宋体" w:hAnsi="宋体"/>
      <w:kern w:val="0"/>
      <w:sz w:val="2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755</Words>
  <Characters>876</Characters>
  <Lines>0</Lines>
  <Paragraphs>0</Paragraphs>
  <TotalTime>2</TotalTime>
  <ScaleCrop>false</ScaleCrop>
  <LinksUpToDate>false</LinksUpToDate>
  <CharactersWithSpaces>876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2022-04-27T10:52:00Z</dcterms:created>
  <dc:creator>Administrator</dc:creator>
  <cp:lastModifiedBy>金灵</cp:lastModifiedBy>
  <cp:lastPrinted>2022-04-28T03:12:00Z</cp:lastPrinted>
  <dcterms:modified xsi:type="dcterms:W3CDTF">2022-06-02T06:39:32Z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2C1EFA856B664CE6BA9AFAE89B2D4B16</vt:lpwstr>
  </property>
</Properties>
</file>